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6" w:rsidRPr="00950676" w:rsidRDefault="00C95A60" w:rsidP="00C95A6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676">
        <w:rPr>
          <w:rFonts w:ascii="Times New Roman" w:hAnsi="Times New Roman" w:cs="Times New Roman"/>
          <w:b/>
          <w:sz w:val="32"/>
          <w:szCs w:val="32"/>
        </w:rPr>
        <w:t>Доклад</w:t>
      </w:r>
      <w:r w:rsidR="00950676" w:rsidRPr="00950676">
        <w:rPr>
          <w:rFonts w:ascii="Times New Roman" w:hAnsi="Times New Roman" w:cs="Times New Roman"/>
          <w:b/>
          <w:sz w:val="32"/>
          <w:szCs w:val="32"/>
        </w:rPr>
        <w:t xml:space="preserve"> С.А. </w:t>
      </w:r>
      <w:proofErr w:type="spellStart"/>
      <w:r w:rsidR="00950676" w:rsidRPr="00950676">
        <w:rPr>
          <w:rFonts w:ascii="Times New Roman" w:hAnsi="Times New Roman" w:cs="Times New Roman"/>
          <w:b/>
          <w:sz w:val="32"/>
          <w:szCs w:val="32"/>
        </w:rPr>
        <w:t>Жарковской</w:t>
      </w:r>
      <w:proofErr w:type="spellEnd"/>
    </w:p>
    <w:p w:rsidR="00705BD4" w:rsidRPr="00950676" w:rsidRDefault="00C95A60" w:rsidP="00232212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676">
        <w:rPr>
          <w:rFonts w:ascii="Times New Roman" w:hAnsi="Times New Roman" w:cs="Times New Roman"/>
          <w:b/>
          <w:sz w:val="32"/>
          <w:szCs w:val="32"/>
        </w:rPr>
        <w:t>по теме: «Урегулирование и взыскание задолженности»</w:t>
      </w:r>
    </w:p>
    <w:p w:rsidR="00950676" w:rsidRDefault="00950676" w:rsidP="0095067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50676" w:rsidRPr="009F207F" w:rsidRDefault="00950676" w:rsidP="00950676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Добрый день, уважаемые участники публичных слушаний!</w:t>
      </w:r>
    </w:p>
    <w:p w:rsidR="009E579D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r w:rsidR="009E579D" w:rsidRPr="009F207F">
        <w:rPr>
          <w:rFonts w:ascii="Times New Roman" w:hAnsi="Times New Roman" w:cs="Times New Roman"/>
          <w:sz w:val="32"/>
          <w:szCs w:val="32"/>
        </w:rPr>
        <w:t xml:space="preserve">ст.57 </w:t>
      </w:r>
      <w:r w:rsidRPr="009F207F">
        <w:rPr>
          <w:rFonts w:ascii="Times New Roman" w:hAnsi="Times New Roman" w:cs="Times New Roman"/>
          <w:sz w:val="32"/>
          <w:szCs w:val="32"/>
        </w:rPr>
        <w:t>К</w:t>
      </w:r>
      <w:r w:rsidR="009E579D" w:rsidRPr="009F207F">
        <w:rPr>
          <w:rFonts w:ascii="Times New Roman" w:hAnsi="Times New Roman" w:cs="Times New Roman"/>
          <w:sz w:val="32"/>
          <w:szCs w:val="32"/>
        </w:rPr>
        <w:t xml:space="preserve">онституции </w:t>
      </w:r>
      <w:r w:rsidRPr="009F207F">
        <w:rPr>
          <w:rFonts w:ascii="Times New Roman" w:hAnsi="Times New Roman" w:cs="Times New Roman"/>
          <w:sz w:val="32"/>
          <w:szCs w:val="32"/>
        </w:rPr>
        <w:t>Российской Федерации к</w:t>
      </w:r>
      <w:r w:rsidR="009E579D" w:rsidRPr="009F207F">
        <w:rPr>
          <w:rFonts w:ascii="Times New Roman" w:hAnsi="Times New Roman" w:cs="Times New Roman"/>
          <w:sz w:val="32"/>
          <w:szCs w:val="32"/>
        </w:rPr>
        <w:t xml:space="preserve">аждый обязан платить законно установленные налоги и сборы. </w:t>
      </w:r>
    </w:p>
    <w:p w:rsidR="00705BD4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Пунктом 1 статьи</w:t>
      </w:r>
      <w:hyperlink r:id="rId9" w:history="1">
        <w:r w:rsidR="00681668" w:rsidRPr="009F207F">
          <w:rPr>
            <w:rFonts w:ascii="Times New Roman" w:hAnsi="Times New Roman" w:cs="Times New Roman"/>
            <w:sz w:val="32"/>
            <w:szCs w:val="32"/>
          </w:rPr>
          <w:t xml:space="preserve"> 45</w:t>
        </w:r>
      </w:hyperlink>
      <w:r w:rsidR="00681668" w:rsidRPr="009F207F">
        <w:rPr>
          <w:rFonts w:ascii="Times New Roman" w:hAnsi="Times New Roman" w:cs="Times New Roman"/>
          <w:sz w:val="32"/>
          <w:szCs w:val="32"/>
        </w:rPr>
        <w:t xml:space="preserve"> Налогового кодекса </w:t>
      </w:r>
      <w:r w:rsidRPr="009F207F">
        <w:rPr>
          <w:rFonts w:ascii="Times New Roman" w:hAnsi="Times New Roman" w:cs="Times New Roman"/>
          <w:sz w:val="32"/>
          <w:szCs w:val="32"/>
        </w:rPr>
        <w:t xml:space="preserve">определено, что </w:t>
      </w:r>
      <w:r w:rsidR="00681668" w:rsidRPr="009F207F">
        <w:rPr>
          <w:rFonts w:ascii="Times New Roman" w:hAnsi="Times New Roman" w:cs="Times New Roman"/>
          <w:sz w:val="32"/>
          <w:szCs w:val="32"/>
        </w:rPr>
        <w:t>н</w:t>
      </w:r>
      <w:r w:rsidR="00705BD4" w:rsidRPr="009F207F">
        <w:rPr>
          <w:rFonts w:ascii="Times New Roman" w:hAnsi="Times New Roman" w:cs="Times New Roman"/>
          <w:sz w:val="32"/>
          <w:szCs w:val="32"/>
        </w:rPr>
        <w:t>алогоплательщик обязан самостоятельно исполнить обязанность по уплате налога, причем сделать это в срок, установленный налоговым законодательством.</w:t>
      </w:r>
    </w:p>
    <w:p w:rsidR="0042239D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В ноябре 2016 </w:t>
      </w:r>
      <w:r w:rsidR="00DD3BF3" w:rsidRPr="009F207F">
        <w:rPr>
          <w:rFonts w:ascii="Times New Roman" w:hAnsi="Times New Roman" w:cs="Times New Roman"/>
          <w:sz w:val="32"/>
          <w:szCs w:val="32"/>
        </w:rPr>
        <w:t xml:space="preserve">года </w:t>
      </w:r>
      <w:r w:rsidRPr="009F207F">
        <w:rPr>
          <w:rFonts w:ascii="Times New Roman" w:hAnsi="Times New Roman" w:cs="Times New Roman"/>
          <w:sz w:val="32"/>
          <w:szCs w:val="32"/>
        </w:rPr>
        <w:t xml:space="preserve">в данную статью были внесены изменения, а именно теперь уплату </w:t>
      </w:r>
      <w:r w:rsidR="0042239D" w:rsidRPr="009F207F">
        <w:rPr>
          <w:rFonts w:ascii="Times New Roman" w:hAnsi="Times New Roman" w:cs="Times New Roman"/>
          <w:sz w:val="32"/>
          <w:szCs w:val="32"/>
        </w:rPr>
        <w:t xml:space="preserve"> налога может произве</w:t>
      </w:r>
      <w:r w:rsidRPr="009F207F">
        <w:rPr>
          <w:rFonts w:ascii="Times New Roman" w:hAnsi="Times New Roman" w:cs="Times New Roman"/>
          <w:sz w:val="32"/>
          <w:szCs w:val="32"/>
        </w:rPr>
        <w:t>сти</w:t>
      </w:r>
      <w:r w:rsidR="0042239D" w:rsidRPr="009F207F">
        <w:rPr>
          <w:rFonts w:ascii="Times New Roman" w:hAnsi="Times New Roman" w:cs="Times New Roman"/>
          <w:sz w:val="32"/>
          <w:szCs w:val="32"/>
        </w:rPr>
        <w:t xml:space="preserve"> за налогоплательщика ин</w:t>
      </w:r>
      <w:r w:rsidRPr="009F207F">
        <w:rPr>
          <w:rFonts w:ascii="Times New Roman" w:hAnsi="Times New Roman" w:cs="Times New Roman"/>
          <w:sz w:val="32"/>
          <w:szCs w:val="32"/>
        </w:rPr>
        <w:t>ое</w:t>
      </w:r>
      <w:r w:rsidR="0042239D" w:rsidRPr="009F207F">
        <w:rPr>
          <w:rFonts w:ascii="Times New Roman" w:hAnsi="Times New Roman" w:cs="Times New Roman"/>
          <w:sz w:val="32"/>
          <w:szCs w:val="32"/>
        </w:rPr>
        <w:t xml:space="preserve"> лицо.</w:t>
      </w:r>
    </w:p>
    <w:p w:rsidR="0068333A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В случае если налогоплательщик не исполнил обязанность по уплате налога, то это является основанием для применения мер принудительного исполнения обязанности по уплате налога, предусмотренных Налоговым кодексом.</w:t>
      </w:r>
    </w:p>
    <w:p w:rsidR="00DD3BF3" w:rsidRPr="009F207F" w:rsidRDefault="00DD3BF3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Задолженность по налогам, может образоваться по нескольким причинам, это представление налогоплательщиком декларации и доначисления по камеральным и выездным налоговым проверкам, по которым не была произведена оплата налогоплательщиком. </w:t>
      </w:r>
    </w:p>
    <w:p w:rsidR="00681668" w:rsidRPr="009F207F" w:rsidRDefault="00681668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Сведения о выявленной задолженности </w:t>
      </w:r>
      <w:r w:rsidR="00DD3BF3" w:rsidRPr="009F207F">
        <w:rPr>
          <w:rFonts w:ascii="Times New Roman" w:hAnsi="Times New Roman" w:cs="Times New Roman"/>
          <w:sz w:val="32"/>
          <w:szCs w:val="32"/>
        </w:rPr>
        <w:t xml:space="preserve">по налогам </w:t>
      </w:r>
      <w:r w:rsidRPr="009F207F">
        <w:rPr>
          <w:rFonts w:ascii="Times New Roman" w:hAnsi="Times New Roman" w:cs="Times New Roman"/>
          <w:sz w:val="32"/>
          <w:szCs w:val="32"/>
        </w:rPr>
        <w:t>отражаются в карточке расчетов с бюджетом, и в случае, если в установленный срок задолженность не погашена самостоятельно, налоговики направляют требование об уплате налога, пеней, штрафа, что означает начало процедуры принудительного взыскания задолженности.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lastRenderedPageBreak/>
        <w:t xml:space="preserve">Налоговые проверки часто заканчиваются многомиллионными доначислениями. И даже если налогоплательщик не согласен с </w:t>
      </w:r>
      <w:r w:rsidR="00B8629F" w:rsidRPr="009F207F">
        <w:rPr>
          <w:rFonts w:ascii="Times New Roman" w:hAnsi="Times New Roman" w:cs="Times New Roman"/>
          <w:sz w:val="32"/>
          <w:szCs w:val="32"/>
        </w:rPr>
        <w:t xml:space="preserve">ними </w:t>
      </w:r>
      <w:r w:rsidRPr="009F207F">
        <w:rPr>
          <w:rFonts w:ascii="Times New Roman" w:hAnsi="Times New Roman" w:cs="Times New Roman"/>
          <w:sz w:val="32"/>
          <w:szCs w:val="32"/>
        </w:rPr>
        <w:t xml:space="preserve">и обжалует результаты </w:t>
      </w:r>
      <w:r w:rsidR="007D79E9">
        <w:rPr>
          <w:rFonts w:ascii="Times New Roman" w:hAnsi="Times New Roman" w:cs="Times New Roman"/>
          <w:sz w:val="32"/>
          <w:szCs w:val="32"/>
        </w:rPr>
        <w:t>налоговой проверки</w:t>
      </w:r>
      <w:r w:rsidRPr="009F207F">
        <w:rPr>
          <w:rFonts w:ascii="Times New Roman" w:hAnsi="Times New Roman" w:cs="Times New Roman"/>
          <w:sz w:val="32"/>
          <w:szCs w:val="32"/>
        </w:rPr>
        <w:t xml:space="preserve"> в суде, одновременно с рассмотрением иска инспекция может проводить процедуру принудительного взыскания задолженности. </w:t>
      </w:r>
    </w:p>
    <w:p w:rsidR="00B8629F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Приступить к процедуре принудительного взыскания инспекция может только в случае наличия у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 xml:space="preserve"> задолженности перед бюджетом. 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При этом подготовительная работа к взысканию начинается гораздо раньше ее фактического выявления и отражения в акте проверки. Так, например, в настоящее время с начала </w:t>
      </w:r>
      <w:r w:rsidR="007D79E9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Pr="009F207F">
        <w:rPr>
          <w:rFonts w:ascii="Times New Roman" w:hAnsi="Times New Roman" w:cs="Times New Roman"/>
          <w:sz w:val="32"/>
          <w:szCs w:val="32"/>
        </w:rPr>
        <w:t xml:space="preserve">выездной </w:t>
      </w:r>
      <w:r w:rsidR="007D79E9">
        <w:rPr>
          <w:rFonts w:ascii="Times New Roman" w:hAnsi="Times New Roman" w:cs="Times New Roman"/>
          <w:sz w:val="32"/>
          <w:szCs w:val="32"/>
        </w:rPr>
        <w:t xml:space="preserve">налоговой </w:t>
      </w:r>
      <w:r w:rsidRPr="009F207F">
        <w:rPr>
          <w:rFonts w:ascii="Times New Roman" w:hAnsi="Times New Roman" w:cs="Times New Roman"/>
          <w:sz w:val="32"/>
          <w:szCs w:val="32"/>
        </w:rPr>
        <w:t>проверки пров</w:t>
      </w:r>
      <w:r w:rsidR="007D79E9">
        <w:rPr>
          <w:rFonts w:ascii="Times New Roman" w:hAnsi="Times New Roman" w:cs="Times New Roman"/>
          <w:sz w:val="32"/>
          <w:szCs w:val="32"/>
        </w:rPr>
        <w:t>одится</w:t>
      </w:r>
      <w:r w:rsidRPr="009F207F">
        <w:rPr>
          <w:rFonts w:ascii="Times New Roman" w:hAnsi="Times New Roman" w:cs="Times New Roman"/>
          <w:sz w:val="32"/>
          <w:szCs w:val="32"/>
        </w:rPr>
        <w:t xml:space="preserve"> мониторинг платежеспособности </w:t>
      </w:r>
      <w:r w:rsidR="009C0ABF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 xml:space="preserve">. При этом такая информация собирается не только в отношении самой </w:t>
      </w:r>
      <w:r w:rsidR="007A08F2" w:rsidRPr="009F207F">
        <w:rPr>
          <w:rFonts w:ascii="Times New Roman" w:hAnsi="Times New Roman" w:cs="Times New Roman"/>
          <w:sz w:val="32"/>
          <w:szCs w:val="32"/>
        </w:rPr>
        <w:t>организации</w:t>
      </w:r>
      <w:r w:rsidRPr="009F207F">
        <w:rPr>
          <w:rFonts w:ascii="Times New Roman" w:hAnsi="Times New Roman" w:cs="Times New Roman"/>
          <w:sz w:val="32"/>
          <w:szCs w:val="32"/>
        </w:rPr>
        <w:t>, но и в отношении собственников, руководителей и аффилированных компаний.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Цель осуществления данных действий состоит в том, чтобы обеспечить максимально эффективное проведение взыскания</w:t>
      </w:r>
      <w:r w:rsidR="007A08F2" w:rsidRPr="009F207F">
        <w:rPr>
          <w:rFonts w:ascii="Times New Roman" w:hAnsi="Times New Roman" w:cs="Times New Roman"/>
          <w:sz w:val="32"/>
          <w:szCs w:val="32"/>
        </w:rPr>
        <w:t>,</w:t>
      </w:r>
      <w:r w:rsidRPr="009F207F">
        <w:rPr>
          <w:rFonts w:ascii="Times New Roman" w:hAnsi="Times New Roman" w:cs="Times New Roman"/>
          <w:sz w:val="32"/>
          <w:szCs w:val="32"/>
        </w:rPr>
        <w:t xml:space="preserve"> в том числе за счет имущества</w:t>
      </w:r>
      <w:r w:rsidR="007A08F2" w:rsidRPr="009F207F">
        <w:rPr>
          <w:rFonts w:ascii="Times New Roman" w:hAnsi="Times New Roman" w:cs="Times New Roman"/>
          <w:sz w:val="32"/>
          <w:szCs w:val="32"/>
        </w:rPr>
        <w:t>,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при фактическом выявлении налоговой задолженности у </w:t>
      </w:r>
      <w:r w:rsidR="00695DF5">
        <w:rPr>
          <w:rFonts w:ascii="Times New Roman" w:hAnsi="Times New Roman" w:cs="Times New Roman"/>
          <w:sz w:val="32"/>
          <w:szCs w:val="32"/>
        </w:rPr>
        <w:t>налогоплательщика.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Первым шагом в этом направлении является применение обеспечительных мер по результатам проверки, причем для их принятия даже не требуется вступления решения по налоговой проверке в законную силу.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После того как решение по налоговой проверке вступило в законную силу,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налоговые органы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приступают к процедуре принудительного взыскания задолженности. Первым этапом является </w:t>
      </w:r>
      <w:r w:rsidR="00566791">
        <w:rPr>
          <w:rFonts w:ascii="Times New Roman" w:hAnsi="Times New Roman" w:cs="Times New Roman"/>
          <w:sz w:val="32"/>
          <w:szCs w:val="32"/>
        </w:rPr>
        <w:t>направление</w:t>
      </w:r>
      <w:r w:rsidRPr="009F207F">
        <w:rPr>
          <w:rFonts w:ascii="Times New Roman" w:hAnsi="Times New Roman" w:cs="Times New Roman"/>
          <w:sz w:val="32"/>
          <w:szCs w:val="32"/>
        </w:rPr>
        <w:t xml:space="preserve"> требования об уплате долга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налогоплательщику</w:t>
      </w:r>
      <w:r w:rsidRPr="009F207F">
        <w:rPr>
          <w:rFonts w:ascii="Times New Roman" w:hAnsi="Times New Roman" w:cs="Times New Roman"/>
          <w:sz w:val="32"/>
          <w:szCs w:val="32"/>
        </w:rPr>
        <w:t xml:space="preserve"> в течение 20 дней с момента вступления решения в законную силу.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lastRenderedPageBreak/>
        <w:t xml:space="preserve">Неисполнение обязанности по уплате налога является основанием для применения мер принудительного исполнения этой обязанности </w:t>
      </w:r>
      <w:r w:rsidRPr="009F207F">
        <w:rPr>
          <w:rFonts w:ascii="Times New Roman" w:hAnsi="Times New Roman" w:cs="Times New Roman"/>
          <w:i/>
          <w:sz w:val="32"/>
          <w:szCs w:val="32"/>
        </w:rPr>
        <w:t>(</w:t>
      </w:r>
      <w:hyperlink r:id="rId10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п. 6 ст. 45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путем взыскания налога за счет: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денежных средств, находящихся на счетах в банке </w:t>
      </w:r>
      <w:r w:rsidRPr="009F207F">
        <w:rPr>
          <w:rFonts w:ascii="Times New Roman" w:hAnsi="Times New Roman" w:cs="Times New Roman"/>
          <w:i/>
          <w:sz w:val="32"/>
          <w:szCs w:val="32"/>
        </w:rPr>
        <w:t xml:space="preserve">(в порядке, предусмотренном </w:t>
      </w:r>
      <w:hyperlink r:id="rId11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ст. 46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>;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иного имущества налогоплательщика </w:t>
      </w:r>
      <w:r w:rsidRPr="009F207F">
        <w:rPr>
          <w:rFonts w:ascii="Times New Roman" w:hAnsi="Times New Roman" w:cs="Times New Roman"/>
          <w:i/>
          <w:sz w:val="32"/>
          <w:szCs w:val="32"/>
        </w:rPr>
        <w:t xml:space="preserve">(в порядке, закрепленном в </w:t>
      </w:r>
      <w:hyperlink r:id="rId12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ст. 47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Решение о взыскании денежных сре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 xml:space="preserve">инимается в течение двух месяцев с даты истечения срока уплаты по требованию, в банк направляются поручения на </w:t>
      </w:r>
      <w:proofErr w:type="spellStart"/>
      <w:r w:rsidRPr="009F207F">
        <w:rPr>
          <w:rFonts w:ascii="Times New Roman" w:hAnsi="Times New Roman" w:cs="Times New Roman"/>
          <w:sz w:val="32"/>
          <w:szCs w:val="32"/>
        </w:rPr>
        <w:t>безакцептное</w:t>
      </w:r>
      <w:proofErr w:type="spellEnd"/>
      <w:r w:rsidRPr="009F207F">
        <w:rPr>
          <w:rFonts w:ascii="Times New Roman" w:hAnsi="Times New Roman" w:cs="Times New Roman"/>
          <w:sz w:val="32"/>
          <w:szCs w:val="32"/>
        </w:rPr>
        <w:t xml:space="preserve"> списание денежных средств в счет исполнения обязанности по уплате налогов. Одновременно в качестве обеспечительной меры, направленной на исполнение такого решения, принимается решение о приостановлении операций по счетам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>, которое по своей правовой природе практически идентично запрету на списание средств, применяемому на стадии предварительного обеспечения</w:t>
      </w:r>
      <w:r w:rsidR="003719E5" w:rsidRPr="009F207F">
        <w:rPr>
          <w:rFonts w:ascii="Times New Roman" w:hAnsi="Times New Roman" w:cs="Times New Roman"/>
          <w:sz w:val="32"/>
          <w:szCs w:val="32"/>
        </w:rPr>
        <w:t xml:space="preserve"> в рамках пункта 10 статьи 101 Налогового кодекса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681668" w:rsidRPr="009F207F" w:rsidRDefault="00681668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Приостановление операций по счету означает прекращение банком всех расходных операций по данному счету.</w:t>
      </w:r>
    </w:p>
    <w:p w:rsidR="00681668" w:rsidRPr="009F207F" w:rsidRDefault="00681668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Приостановление операций по счету не распространяется на платежи, очередность исполнения которых, в соответствии с гражданским законодательством РФ, предшествует исполнению обязанности по уплате налогов и сборов, а также на операции по перечислению в бюджет денежных сре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дств в сч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>ет уплаты налогов (авансовых платежей), сборов, страховых взносов, соответствующих пеней и штрафов.</w:t>
      </w:r>
    </w:p>
    <w:p w:rsidR="007A08F2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lastRenderedPageBreak/>
        <w:t xml:space="preserve">Следующая стадия - взыскание задолженности за счет имущества - может применяться только при установлении невозможности взыскания за счет средств на расчетных счетах. 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На данной стадии </w:t>
      </w:r>
      <w:r w:rsidR="00566791">
        <w:rPr>
          <w:rFonts w:ascii="Times New Roman" w:hAnsi="Times New Roman" w:cs="Times New Roman"/>
          <w:sz w:val="32"/>
          <w:szCs w:val="32"/>
        </w:rPr>
        <w:t>принимается</w:t>
      </w:r>
      <w:r w:rsidRPr="009F207F">
        <w:rPr>
          <w:rFonts w:ascii="Times New Roman" w:hAnsi="Times New Roman" w:cs="Times New Roman"/>
          <w:sz w:val="32"/>
          <w:szCs w:val="32"/>
        </w:rPr>
        <w:t xml:space="preserve"> решение о взыскании за счет имущества организации, а также постановление о взыскании, которое направляется </w:t>
      </w:r>
      <w:r w:rsidR="00DA58DF" w:rsidRPr="009F207F">
        <w:rPr>
          <w:rFonts w:ascii="Times New Roman" w:hAnsi="Times New Roman" w:cs="Times New Roman"/>
          <w:sz w:val="32"/>
          <w:szCs w:val="32"/>
        </w:rPr>
        <w:t xml:space="preserve">в службу </w:t>
      </w:r>
      <w:r w:rsidRPr="009F207F">
        <w:rPr>
          <w:rFonts w:ascii="Times New Roman" w:hAnsi="Times New Roman" w:cs="Times New Roman"/>
          <w:sz w:val="32"/>
          <w:szCs w:val="32"/>
        </w:rPr>
        <w:t>судебны</w:t>
      </w:r>
      <w:r w:rsidR="00DA58DF" w:rsidRPr="009F207F">
        <w:rPr>
          <w:rFonts w:ascii="Times New Roman" w:hAnsi="Times New Roman" w:cs="Times New Roman"/>
          <w:sz w:val="32"/>
          <w:szCs w:val="32"/>
        </w:rPr>
        <w:t>х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пристав</w:t>
      </w:r>
      <w:r w:rsidR="00DA58DF" w:rsidRPr="009F207F">
        <w:rPr>
          <w:rFonts w:ascii="Times New Roman" w:hAnsi="Times New Roman" w:cs="Times New Roman"/>
          <w:sz w:val="32"/>
          <w:szCs w:val="32"/>
        </w:rPr>
        <w:t>ов</w:t>
      </w:r>
      <w:r w:rsidRPr="009F207F">
        <w:rPr>
          <w:rFonts w:ascii="Times New Roman" w:hAnsi="Times New Roman" w:cs="Times New Roman"/>
          <w:sz w:val="32"/>
          <w:szCs w:val="32"/>
        </w:rPr>
        <w:t xml:space="preserve"> для исполнения. В качестве обеспечительной меры инспекция может вынести решение об аресте недвижимого имущества, находящегося на балансе организации, на которое распространяется взыскание</w:t>
      </w:r>
      <w:r w:rsidR="007A08F2" w:rsidRPr="009F207F">
        <w:rPr>
          <w:rFonts w:ascii="Times New Roman" w:hAnsi="Times New Roman" w:cs="Times New Roman"/>
          <w:sz w:val="32"/>
          <w:szCs w:val="32"/>
        </w:rPr>
        <w:t xml:space="preserve"> в соответствии со статьей 77 Налогового кодекса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При наличии у налогоплательщика уважительных причин, препятствующих полной и своевременной уплате налогов, он имеет право обратиться в налоговый орган в целях изменения установленного срока уплаты налогов на более поздний</w:t>
      </w:r>
      <w:r w:rsidR="00566791">
        <w:rPr>
          <w:rFonts w:ascii="Times New Roman" w:hAnsi="Times New Roman" w:cs="Times New Roman"/>
          <w:sz w:val="32"/>
          <w:szCs w:val="32"/>
        </w:rPr>
        <w:t xml:space="preserve"> срок</w:t>
      </w:r>
      <w:r w:rsidRPr="009F207F">
        <w:rPr>
          <w:rFonts w:ascii="Times New Roman" w:hAnsi="Times New Roman" w:cs="Times New Roman"/>
          <w:sz w:val="32"/>
          <w:szCs w:val="32"/>
        </w:rPr>
        <w:t xml:space="preserve">. В том числе можно просить о переносе срока, указанного в направленном вам по результатам налоговой проверки требовании об уплате налога, пеней, штрафа. Перечень таких причин установлен налоговым законодательством </w:t>
      </w:r>
      <w:r w:rsidRPr="009F207F">
        <w:rPr>
          <w:rFonts w:ascii="Times New Roman" w:hAnsi="Times New Roman" w:cs="Times New Roman"/>
          <w:i/>
          <w:sz w:val="32"/>
          <w:szCs w:val="32"/>
        </w:rPr>
        <w:t>(</w:t>
      </w:r>
      <w:hyperlink r:id="rId13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п. 1 ст. 61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>Организации причинен ущерб стихийным бедствием, технологической катастрофой, другими чрезвычайными обстоятельствами.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>Задержано бюджетное финансирование или оплата выполненного госзаказа.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 xml:space="preserve">Из-за единовременной уплаты налога или взносов у организации могут появиться </w:t>
      </w:r>
      <w:hyperlink r:id="rId14" w:history="1">
        <w:r w:rsidRPr="009F207F">
          <w:rPr>
            <w:rFonts w:ascii="Times New Roman" w:hAnsi="Times New Roman" w:cs="Times New Roman"/>
            <w:iCs/>
            <w:sz w:val="32"/>
            <w:szCs w:val="32"/>
          </w:rPr>
          <w:t>признаки банкротства</w:t>
        </w:r>
      </w:hyperlink>
      <w:r w:rsidRPr="009F207F">
        <w:rPr>
          <w:rFonts w:ascii="Times New Roman" w:hAnsi="Times New Roman" w:cs="Times New Roman"/>
          <w:iCs/>
          <w:sz w:val="32"/>
          <w:szCs w:val="32"/>
        </w:rPr>
        <w:t>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 xml:space="preserve">Сезонная деятельность организации указана в </w:t>
      </w:r>
      <w:hyperlink r:id="rId15" w:history="1">
        <w:r w:rsidRPr="009F207F">
          <w:rPr>
            <w:rFonts w:ascii="Times New Roman" w:hAnsi="Times New Roman" w:cs="Times New Roman"/>
            <w:iCs/>
            <w:sz w:val="32"/>
            <w:szCs w:val="32"/>
          </w:rPr>
          <w:t>перечне</w:t>
        </w:r>
      </w:hyperlink>
      <w:r w:rsidRPr="009F207F">
        <w:rPr>
          <w:rFonts w:ascii="Times New Roman" w:hAnsi="Times New Roman" w:cs="Times New Roman"/>
          <w:iCs/>
          <w:sz w:val="32"/>
          <w:szCs w:val="32"/>
        </w:rPr>
        <w:t xml:space="preserve"> Правительства.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lastRenderedPageBreak/>
        <w:t>По налогам, зачисляемым в региональный и местный бюджет, отсрочку можно получить на год, а в федеральный бюджет и по страховым взносам - на три года. Нельзя получить отсрочку по налогам, уплачиваемым в качестве налогового агента, например по НДФЛ</w:t>
      </w:r>
      <w:r w:rsidR="00155A89" w:rsidRPr="009F207F">
        <w:rPr>
          <w:rFonts w:ascii="Times New Roman" w:hAnsi="Times New Roman" w:cs="Times New Roman"/>
          <w:sz w:val="32"/>
          <w:szCs w:val="32"/>
        </w:rPr>
        <w:t>.</w:t>
      </w:r>
    </w:p>
    <w:p w:rsidR="009C0ABF" w:rsidRPr="009F207F" w:rsidRDefault="00950676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9C0ABF" w:rsidRPr="009F207F">
          <w:rPr>
            <w:rFonts w:ascii="Times New Roman" w:hAnsi="Times New Roman" w:cs="Times New Roman"/>
            <w:sz w:val="32"/>
            <w:szCs w:val="32"/>
          </w:rPr>
          <w:t>Заявление</w:t>
        </w:r>
      </w:hyperlink>
      <w:r w:rsidR="009C0ABF" w:rsidRPr="009F207F">
        <w:rPr>
          <w:rFonts w:ascii="Times New Roman" w:hAnsi="Times New Roman" w:cs="Times New Roman"/>
          <w:sz w:val="32"/>
          <w:szCs w:val="32"/>
        </w:rPr>
        <w:t xml:space="preserve"> о предоставлении отсрочки или рассрочки налогоплательщик может подать в Управление Федеральной налоговой службы по субъекту</w:t>
      </w:r>
      <w:r w:rsidR="00566791">
        <w:rPr>
          <w:rFonts w:ascii="Times New Roman" w:hAnsi="Times New Roman" w:cs="Times New Roman"/>
          <w:sz w:val="32"/>
          <w:szCs w:val="32"/>
        </w:rPr>
        <w:t xml:space="preserve"> РФ.</w:t>
      </w:r>
    </w:p>
    <w:p w:rsidR="009C0ABF" w:rsidRPr="009F207F" w:rsidRDefault="001969F2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При принятии решения </w:t>
      </w:r>
      <w:r w:rsidRPr="009F207F">
        <w:rPr>
          <w:rFonts w:ascii="Times New Roman" w:hAnsi="Times New Roman" w:cs="Times New Roman"/>
          <w:sz w:val="32"/>
          <w:szCs w:val="32"/>
        </w:rPr>
        <w:t xml:space="preserve">о предоставлении отсрочки или рассрочки </w:t>
      </w:r>
      <w:r>
        <w:rPr>
          <w:rFonts w:ascii="Times New Roman" w:hAnsi="Times New Roman" w:cs="Times New Roman"/>
          <w:sz w:val="32"/>
          <w:szCs w:val="32"/>
        </w:rPr>
        <w:t>налоговому органу н</w:t>
      </w:r>
      <w:r w:rsidR="009C0ABF" w:rsidRPr="009F207F">
        <w:rPr>
          <w:rFonts w:ascii="Times New Roman" w:hAnsi="Times New Roman" w:cs="Times New Roman"/>
          <w:bCs/>
          <w:iCs/>
          <w:sz w:val="32"/>
          <w:szCs w:val="32"/>
        </w:rPr>
        <w:t>еобходимо убедиться в отсутствии обстоятельств, исключающих возможность получения отсрочки или рассрочки по уплате налога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В частности, срок уплаты налога не может быть изменен, если в отношении </w:t>
      </w:r>
      <w:r w:rsidR="00232212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>: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- возбуждено уголовное дело по признакам преступления, связанного с нарушением законодательства о налогах и сборах;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- проводится производство по делу о налоговом или административном правонарушении в области налогов и сборов;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у налоговых органов имеются достаточные основания полагать, что </w:t>
      </w:r>
      <w:r w:rsidR="00C95A60" w:rsidRPr="009F207F">
        <w:rPr>
          <w:rFonts w:ascii="Times New Roman" w:hAnsi="Times New Roman" w:cs="Times New Roman"/>
          <w:sz w:val="32"/>
          <w:szCs w:val="32"/>
        </w:rPr>
        <w:t>налогоплательщик</w:t>
      </w:r>
      <w:r w:rsidRPr="009F207F">
        <w:rPr>
          <w:rFonts w:ascii="Times New Roman" w:hAnsi="Times New Roman" w:cs="Times New Roman"/>
          <w:sz w:val="32"/>
          <w:szCs w:val="32"/>
        </w:rPr>
        <w:t xml:space="preserve"> может воспользоваться изменением срока уплаты налога для сокрытия своих денежных средств или иного имущества, подлежащего налогообложению, либо имеются основания предполагать, что вы собираетесь выехать за пределы РФ на постоянное жительство;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в течение трех лет, предшествующих дню подачи вами заявления об изменении срока уплаты налога, налоговым органом было вынесено решение о прекращении действия ранее предоставленной отсрочки, рассрочки или инвестиционного налогового кредита в связи с нарушением 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условий соответствующего изменения срока уплаты налога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232212" w:rsidRPr="009F207F" w:rsidRDefault="00232212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F207F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Заявление будет рассмотрено налоговым органом в течение 30 рабочих дней</w:t>
      </w:r>
      <w:r w:rsidR="00B14864" w:rsidRPr="009F207F">
        <w:rPr>
          <w:rFonts w:ascii="Times New Roman" w:hAnsi="Times New Roman" w:cs="Times New Roman"/>
          <w:bCs/>
          <w:iCs/>
          <w:sz w:val="32"/>
          <w:szCs w:val="32"/>
        </w:rPr>
        <w:t>, по результатам которого будет принято соответствующее решение</w:t>
      </w:r>
      <w:r w:rsidR="00C95A60" w:rsidRPr="009F207F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9F207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F207F">
        <w:rPr>
          <w:rFonts w:ascii="Times New Roman" w:hAnsi="Times New Roman" w:cs="Times New Roman"/>
          <w:sz w:val="32"/>
          <w:szCs w:val="32"/>
        </w:rPr>
        <w:t>Таким образом</w:t>
      </w:r>
      <w:r w:rsidR="00B14864" w:rsidRPr="009F207F">
        <w:rPr>
          <w:rFonts w:ascii="Times New Roman" w:hAnsi="Times New Roman" w:cs="Times New Roman"/>
          <w:sz w:val="32"/>
          <w:szCs w:val="32"/>
        </w:rPr>
        <w:t>,</w:t>
      </w:r>
      <w:r w:rsidRPr="009F207F">
        <w:rPr>
          <w:rFonts w:ascii="Times New Roman" w:hAnsi="Times New Roman" w:cs="Times New Roman"/>
          <w:sz w:val="32"/>
          <w:szCs w:val="32"/>
        </w:rPr>
        <w:t xml:space="preserve"> резюмируя</w:t>
      </w:r>
      <w:r w:rsidR="00681668" w:rsidRPr="009F207F">
        <w:rPr>
          <w:rFonts w:ascii="Times New Roman" w:hAnsi="Times New Roman" w:cs="Times New Roman"/>
          <w:sz w:val="32"/>
          <w:szCs w:val="32"/>
        </w:rPr>
        <w:t xml:space="preserve"> сказанно</w:t>
      </w:r>
      <w:r w:rsidRPr="009F207F">
        <w:rPr>
          <w:rFonts w:ascii="Times New Roman" w:hAnsi="Times New Roman" w:cs="Times New Roman"/>
          <w:sz w:val="32"/>
          <w:szCs w:val="32"/>
        </w:rPr>
        <w:t>е</w:t>
      </w:r>
      <w:r w:rsidR="00681668" w:rsidRPr="009F207F">
        <w:rPr>
          <w:rFonts w:ascii="Times New Roman" w:hAnsi="Times New Roman" w:cs="Times New Roman"/>
          <w:sz w:val="32"/>
          <w:szCs w:val="32"/>
        </w:rPr>
        <w:t>, в</w:t>
      </w:r>
      <w:r w:rsidR="00705BD4" w:rsidRPr="009F207F">
        <w:rPr>
          <w:rFonts w:ascii="Times New Roman" w:hAnsi="Times New Roman" w:cs="Times New Roman"/>
          <w:sz w:val="32"/>
          <w:szCs w:val="32"/>
        </w:rPr>
        <w:t xml:space="preserve">ажно отметить, что все стадии процесса принудительного взыскания строго регламентированы налоговым законодательством по срокам осуществления тех или иных действий: так, </w:t>
      </w:r>
      <w:r w:rsidR="001969F2">
        <w:rPr>
          <w:rFonts w:ascii="Times New Roman" w:hAnsi="Times New Roman" w:cs="Times New Roman"/>
          <w:sz w:val="32"/>
          <w:szCs w:val="32"/>
        </w:rPr>
        <w:t>налоговый орган</w:t>
      </w:r>
      <w:r w:rsidR="00705BD4" w:rsidRPr="009F207F">
        <w:rPr>
          <w:rFonts w:ascii="Times New Roman" w:hAnsi="Times New Roman" w:cs="Times New Roman"/>
          <w:sz w:val="32"/>
          <w:szCs w:val="32"/>
        </w:rPr>
        <w:t xml:space="preserve"> долж</w:t>
      </w:r>
      <w:r w:rsidR="001969F2">
        <w:rPr>
          <w:rFonts w:ascii="Times New Roman" w:hAnsi="Times New Roman" w:cs="Times New Roman"/>
          <w:sz w:val="32"/>
          <w:szCs w:val="32"/>
        </w:rPr>
        <w:t>ен</w:t>
      </w:r>
      <w:r w:rsidR="00705BD4" w:rsidRPr="009F207F">
        <w:rPr>
          <w:rFonts w:ascii="Times New Roman" w:hAnsi="Times New Roman" w:cs="Times New Roman"/>
          <w:sz w:val="32"/>
          <w:szCs w:val="32"/>
        </w:rPr>
        <w:t xml:space="preserve"> успеть вынести решение о взыскании налоговой задолженности за счет средств в течение двух месяцев, а при взыскании за счет имущества - в течение одного года с момента истечения срока уплаты задолженности, установленного в требовании</w:t>
      </w:r>
      <w:proofErr w:type="gramEnd"/>
      <w:r w:rsidR="00705BD4" w:rsidRPr="009F207F">
        <w:rPr>
          <w:rFonts w:ascii="Times New Roman" w:hAnsi="Times New Roman" w:cs="Times New Roman"/>
          <w:sz w:val="32"/>
          <w:szCs w:val="32"/>
        </w:rPr>
        <w:t xml:space="preserve">. Эти сроки установлены </w:t>
      </w:r>
      <w:hyperlink r:id="rId17" w:history="1">
        <w:r w:rsidR="00705BD4" w:rsidRPr="009F207F">
          <w:rPr>
            <w:rFonts w:ascii="Times New Roman" w:hAnsi="Times New Roman" w:cs="Times New Roman"/>
            <w:sz w:val="32"/>
            <w:szCs w:val="32"/>
          </w:rPr>
          <w:t>статьями 46</w:t>
        </w:r>
      </w:hyperlink>
      <w:r w:rsidR="00705BD4" w:rsidRPr="009F207F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8" w:history="1">
        <w:r w:rsidR="00705BD4" w:rsidRPr="009F207F">
          <w:rPr>
            <w:rFonts w:ascii="Times New Roman" w:hAnsi="Times New Roman" w:cs="Times New Roman"/>
            <w:sz w:val="32"/>
            <w:szCs w:val="32"/>
          </w:rPr>
          <w:t>47</w:t>
        </w:r>
      </w:hyperlink>
      <w:r w:rsidR="00705BD4" w:rsidRPr="009F207F">
        <w:rPr>
          <w:rFonts w:ascii="Times New Roman" w:hAnsi="Times New Roman" w:cs="Times New Roman"/>
          <w:sz w:val="32"/>
          <w:szCs w:val="32"/>
        </w:rPr>
        <w:t xml:space="preserve"> Н</w:t>
      </w:r>
      <w:r w:rsidRPr="009F207F">
        <w:rPr>
          <w:rFonts w:ascii="Times New Roman" w:hAnsi="Times New Roman" w:cs="Times New Roman"/>
          <w:sz w:val="32"/>
          <w:szCs w:val="32"/>
        </w:rPr>
        <w:t>алогового кодекса</w:t>
      </w:r>
      <w:r w:rsidR="00705BD4" w:rsidRPr="009F207F">
        <w:rPr>
          <w:rFonts w:ascii="Times New Roman" w:hAnsi="Times New Roman" w:cs="Times New Roman"/>
          <w:sz w:val="32"/>
          <w:szCs w:val="32"/>
        </w:rPr>
        <w:t xml:space="preserve"> и являются </w:t>
      </w:r>
      <w:proofErr w:type="spellStart"/>
      <w:r w:rsidR="00705BD4" w:rsidRPr="009F207F">
        <w:rPr>
          <w:rFonts w:ascii="Times New Roman" w:hAnsi="Times New Roman" w:cs="Times New Roman"/>
          <w:sz w:val="32"/>
          <w:szCs w:val="32"/>
        </w:rPr>
        <w:t>пресекательными</w:t>
      </w:r>
      <w:proofErr w:type="spellEnd"/>
      <w:r w:rsidR="00705BD4" w:rsidRPr="009F207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4864" w:rsidRPr="009F207F" w:rsidRDefault="00B1486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14864" w:rsidRPr="009F207F" w:rsidRDefault="00B1486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B14864" w:rsidRPr="009F207F" w:rsidSect="00B14864">
      <w:headerReference w:type="default" r:id="rId19"/>
      <w:pgSz w:w="11906" w:h="16838"/>
      <w:pgMar w:top="709" w:right="566" w:bottom="709" w:left="1133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7E" w:rsidRDefault="002E127E" w:rsidP="00DD3BF3">
      <w:pPr>
        <w:spacing w:after="0" w:line="240" w:lineRule="auto"/>
      </w:pPr>
      <w:r>
        <w:separator/>
      </w:r>
    </w:p>
  </w:endnote>
  <w:endnote w:type="continuationSeparator" w:id="0">
    <w:p w:rsidR="002E127E" w:rsidRDefault="002E127E" w:rsidP="00DD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7E" w:rsidRDefault="002E127E" w:rsidP="00DD3BF3">
      <w:pPr>
        <w:spacing w:after="0" w:line="240" w:lineRule="auto"/>
      </w:pPr>
      <w:r>
        <w:separator/>
      </w:r>
    </w:p>
  </w:footnote>
  <w:footnote w:type="continuationSeparator" w:id="0">
    <w:p w:rsidR="002E127E" w:rsidRDefault="002E127E" w:rsidP="00DD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4710"/>
      <w:docPartObj>
        <w:docPartGallery w:val="Page Numbers (Top of Page)"/>
        <w:docPartUnique/>
      </w:docPartObj>
    </w:sdtPr>
    <w:sdtEndPr/>
    <w:sdtContent>
      <w:p w:rsidR="00DD3BF3" w:rsidRDefault="00DD3B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76">
          <w:rPr>
            <w:noProof/>
          </w:rPr>
          <w:t>6</w:t>
        </w:r>
        <w:r>
          <w:fldChar w:fldCharType="end"/>
        </w:r>
      </w:p>
    </w:sdtContent>
  </w:sdt>
  <w:p w:rsidR="00DD3BF3" w:rsidRDefault="00DD3B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4F484E4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4"/>
    <w:rsid w:val="0012670E"/>
    <w:rsid w:val="00155A89"/>
    <w:rsid w:val="001969F2"/>
    <w:rsid w:val="00232212"/>
    <w:rsid w:val="002E127E"/>
    <w:rsid w:val="00311231"/>
    <w:rsid w:val="003719E5"/>
    <w:rsid w:val="003E6E29"/>
    <w:rsid w:val="0042239D"/>
    <w:rsid w:val="005141AF"/>
    <w:rsid w:val="00566791"/>
    <w:rsid w:val="00681668"/>
    <w:rsid w:val="0068333A"/>
    <w:rsid w:val="00695DF5"/>
    <w:rsid w:val="006D591F"/>
    <w:rsid w:val="00705BD4"/>
    <w:rsid w:val="007A08F2"/>
    <w:rsid w:val="007B1FBB"/>
    <w:rsid w:val="007D79E9"/>
    <w:rsid w:val="00950676"/>
    <w:rsid w:val="00963566"/>
    <w:rsid w:val="009C0ABF"/>
    <w:rsid w:val="009D4A8F"/>
    <w:rsid w:val="009E579D"/>
    <w:rsid w:val="009F207F"/>
    <w:rsid w:val="00B14864"/>
    <w:rsid w:val="00B8629F"/>
    <w:rsid w:val="00C95A60"/>
    <w:rsid w:val="00D46AF4"/>
    <w:rsid w:val="00DA58DF"/>
    <w:rsid w:val="00DD30C0"/>
    <w:rsid w:val="00DD3BF3"/>
    <w:rsid w:val="00E50C0F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F3"/>
  </w:style>
  <w:style w:type="paragraph" w:styleId="a6">
    <w:name w:val="footer"/>
    <w:basedOn w:val="a"/>
    <w:link w:val="a7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F3"/>
  </w:style>
  <w:style w:type="paragraph" w:styleId="a6">
    <w:name w:val="footer"/>
    <w:basedOn w:val="a"/>
    <w:link w:val="a7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A7C0FAA8BCCCC65459EC42B59ADD681C927A1D2897E03B08FD689569446723D7E0B90AFD5D90450BBF6E28A95554D3DA0E027A01F4Z8k0H" TargetMode="External"/><Relationship Id="rId18" Type="http://schemas.openxmlformats.org/officeDocument/2006/relationships/hyperlink" Target="consultantplus://offline/ref=76C1391460451120D0FF2BE8C8A06AF02D9C21B9AA9802A85FEEEDFDE032579DA6C83E85CF7B2C0903A150EB1934A1995FF3757C7CA475h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49FF54282ED9F6DA1A275C90834B456FAC717CCC299723AD15ACB0D9837C3462758242B38ADA58BF1580778BF656EA69BF777634A957p7G" TargetMode="External"/><Relationship Id="rId17" Type="http://schemas.openxmlformats.org/officeDocument/2006/relationships/hyperlink" Target="consultantplus://offline/ref=76C1391460451120D0FF2BE8C8A06AF02D9C21B9AA9802A85FEEEDFDE032579DA6C83E82C6742B0903A150EB1934A1995FF3757C7CA475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31517B392F7AE66E04582DEF3E08C4B7142A23AA1734A2BF5AE96E9C95154F19B7513AD36991EFF4E19275CD00A08889DF372A80A8F69D47m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49FF54282ED9F6DA1A275C90834B456FAC717CCC299723AD15ACB0D9837C3462758245BA85DD58BF1580778BF656EA69BF777634A957p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A65B01629DFF7C926465E7B56AC354438405B5D24A744C62EAD714F90A0898C157A2DA91E208EBDF3AD946A0BDAC80A8CA8148A7835EA1p2lAH" TargetMode="External"/><Relationship Id="rId10" Type="http://schemas.openxmlformats.org/officeDocument/2006/relationships/hyperlink" Target="consultantplus://offline/ref=FE49FF54282ED9F6DA1A275C90834B456FAC717CCC299723AD15ACB0D9837C3462758242BF81D307BA00912F84F34FF46CA46B74355Ap1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3F06F5CA08329193EFC6323739C0D4E5C10B08CABB3D8D6B9ADE50304456889B29DB0590AD4D6C6056ED3E9BAE71E84C87ED02CFF2s0j3G" TargetMode="External"/><Relationship Id="rId14" Type="http://schemas.openxmlformats.org/officeDocument/2006/relationships/hyperlink" Target="consultantplus://offline/ref=EBA65B01629DFF7C926465E7B56AC35441810DB2D048744C62EAD714F90A0898C157A2DE90EA0AE18860C942E9EAA69CAFD19F4FB980p5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1F49-F8AE-4DE3-A926-A9B414A1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Феофанова Анна Борисовна</dc:creator>
  <cp:lastModifiedBy>(6400-00-889) Сметанников Сергей Станеславович</cp:lastModifiedBy>
  <cp:revision>3</cp:revision>
  <dcterms:created xsi:type="dcterms:W3CDTF">2020-02-20T08:50:00Z</dcterms:created>
  <dcterms:modified xsi:type="dcterms:W3CDTF">2020-02-26T10:26:00Z</dcterms:modified>
</cp:coreProperties>
</file>